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70" w:rsidRPr="00E14FFF" w:rsidRDefault="00212270" w:rsidP="00212270">
      <w:pPr>
        <w:tabs>
          <w:tab w:val="left" w:pos="3905"/>
          <w:tab w:val="center" w:pos="5103"/>
          <w:tab w:val="right" w:pos="10206"/>
        </w:tabs>
        <w:rPr>
          <w:rFonts w:ascii="Times New Roman" w:hAnsi="Times New Roman" w:cs="Times New Roman"/>
          <w:b/>
          <w:i/>
          <w:szCs w:val="24"/>
          <w:lang w:val="kk-KZ"/>
        </w:rPr>
      </w:pPr>
      <w:r w:rsidRPr="00212270">
        <w:rPr>
          <w:rFonts w:ascii="Times New Roman" w:hAnsi="Times New Roman" w:cs="Times New Roman"/>
          <w:b/>
          <w:i/>
          <w:color w:val="FF0000"/>
          <w:szCs w:val="24"/>
          <w:lang w:val="kk-KZ"/>
        </w:rPr>
        <w:t xml:space="preserve">                                  </w:t>
      </w:r>
      <w:r w:rsidRPr="00E14FFF">
        <w:rPr>
          <w:rFonts w:ascii="Times New Roman" w:hAnsi="Times New Roman" w:cs="Times New Roman"/>
          <w:b/>
          <w:i/>
          <w:color w:val="FF0000"/>
          <w:szCs w:val="24"/>
          <w:lang w:val="kk-KZ"/>
        </w:rPr>
        <w:t>Құрметті ата-аналар!</w:t>
      </w:r>
    </w:p>
    <w:p w:rsidR="00212270" w:rsidRPr="00212270" w:rsidRDefault="00212270" w:rsidP="00212270">
      <w:pPr>
        <w:spacing w:after="0"/>
        <w:jc w:val="both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 xml:space="preserve"> </w:t>
      </w:r>
      <w:r w:rsidR="00AE73B0">
        <w:rPr>
          <w:rFonts w:ascii="Times New Roman" w:hAnsi="Times New Roman" w:cs="Times New Roman"/>
          <w:szCs w:val="24"/>
          <w:lang w:val="kk-KZ"/>
        </w:rPr>
        <w:t xml:space="preserve">                     Сіздердің  </w:t>
      </w:r>
      <w:r w:rsidRPr="00212270">
        <w:rPr>
          <w:rFonts w:ascii="Times New Roman" w:hAnsi="Times New Roman" w:cs="Times New Roman"/>
          <w:szCs w:val="24"/>
          <w:lang w:val="kk-KZ"/>
        </w:rPr>
        <w:t>-</w:t>
      </w:r>
      <w:r w:rsidR="00AE73B0">
        <w:rPr>
          <w:rFonts w:ascii="Times New Roman" w:hAnsi="Times New Roman" w:cs="Times New Roman"/>
          <w:szCs w:val="24"/>
          <w:lang w:val="kk-KZ"/>
        </w:rPr>
        <w:t xml:space="preserve"> </w:t>
      </w:r>
      <w:r w:rsidRPr="00212270">
        <w:rPr>
          <w:rFonts w:ascii="Times New Roman" w:hAnsi="Times New Roman" w:cs="Times New Roman"/>
          <w:szCs w:val="24"/>
          <w:lang w:val="kk-KZ"/>
        </w:rPr>
        <w:t xml:space="preserve">сыныбында оқитын ұлыңыздың (қызыңыздың)                           </w:t>
      </w:r>
      <w:r w:rsidR="00E14FFF">
        <w:rPr>
          <w:rFonts w:ascii="Times New Roman" w:hAnsi="Times New Roman" w:cs="Times New Roman"/>
          <w:szCs w:val="24"/>
          <w:lang w:val="kk-KZ"/>
        </w:rPr>
        <w:t>20</w:t>
      </w:r>
      <w:r w:rsidRPr="00212270">
        <w:rPr>
          <w:rFonts w:ascii="Times New Roman" w:hAnsi="Times New Roman" w:cs="Times New Roman"/>
          <w:szCs w:val="24"/>
          <w:lang w:val="kk-KZ"/>
        </w:rPr>
        <w:t>.</w:t>
      </w:r>
      <w:r w:rsidR="00E14FFF">
        <w:rPr>
          <w:rFonts w:ascii="Times New Roman" w:hAnsi="Times New Roman" w:cs="Times New Roman"/>
          <w:szCs w:val="24"/>
          <w:lang w:val="kk-KZ"/>
        </w:rPr>
        <w:t>03</w:t>
      </w:r>
      <w:r w:rsidRPr="00212270">
        <w:rPr>
          <w:rFonts w:ascii="Times New Roman" w:hAnsi="Times New Roman" w:cs="Times New Roman"/>
          <w:szCs w:val="24"/>
          <w:lang w:val="kk-KZ"/>
        </w:rPr>
        <w:t>.202</w:t>
      </w:r>
      <w:r w:rsidR="00AE73B0">
        <w:rPr>
          <w:rFonts w:ascii="Times New Roman" w:hAnsi="Times New Roman" w:cs="Times New Roman"/>
          <w:szCs w:val="24"/>
          <w:lang w:val="kk-KZ"/>
        </w:rPr>
        <w:t>4</w:t>
      </w:r>
      <w:r>
        <w:rPr>
          <w:rFonts w:ascii="Times New Roman" w:hAnsi="Times New Roman" w:cs="Times New Roman"/>
          <w:szCs w:val="24"/>
          <w:lang w:val="kk-KZ"/>
        </w:rPr>
        <w:t xml:space="preserve"> </w:t>
      </w:r>
      <w:r w:rsidR="00AE73B0">
        <w:rPr>
          <w:rFonts w:ascii="Times New Roman" w:hAnsi="Times New Roman" w:cs="Times New Roman"/>
          <w:szCs w:val="24"/>
          <w:lang w:val="kk-KZ"/>
        </w:rPr>
        <w:t>–</w:t>
      </w:r>
      <w:r w:rsidRPr="00212270">
        <w:rPr>
          <w:rFonts w:ascii="Times New Roman" w:hAnsi="Times New Roman" w:cs="Times New Roman"/>
          <w:szCs w:val="24"/>
          <w:lang w:val="kk-KZ"/>
        </w:rPr>
        <w:t xml:space="preserve"> </w:t>
      </w:r>
      <w:r w:rsidR="00AE73B0">
        <w:rPr>
          <w:rFonts w:ascii="Times New Roman" w:hAnsi="Times New Roman" w:cs="Times New Roman"/>
          <w:szCs w:val="24"/>
          <w:lang w:val="kk-KZ"/>
        </w:rPr>
        <w:t>01.04</w:t>
      </w:r>
      <w:r w:rsidRPr="00212270">
        <w:rPr>
          <w:rFonts w:ascii="Times New Roman" w:hAnsi="Times New Roman" w:cs="Times New Roman"/>
          <w:szCs w:val="24"/>
          <w:lang w:val="kk-KZ"/>
        </w:rPr>
        <w:t>.202</w:t>
      </w:r>
      <w:r w:rsidR="00AE73B0">
        <w:rPr>
          <w:rFonts w:ascii="Times New Roman" w:hAnsi="Times New Roman" w:cs="Times New Roman"/>
          <w:szCs w:val="24"/>
          <w:lang w:val="kk-KZ"/>
        </w:rPr>
        <w:t>4</w:t>
      </w:r>
      <w:r w:rsidRPr="00212270">
        <w:rPr>
          <w:rFonts w:ascii="Times New Roman" w:hAnsi="Times New Roman" w:cs="Times New Roman"/>
          <w:szCs w:val="24"/>
          <w:lang w:val="kk-KZ"/>
        </w:rPr>
        <w:t xml:space="preserve"> жыл   аралығындағы  </w:t>
      </w:r>
      <w:r w:rsidR="00E14FFF">
        <w:rPr>
          <w:rFonts w:ascii="Times New Roman" w:hAnsi="Times New Roman" w:cs="Times New Roman"/>
          <w:szCs w:val="24"/>
          <w:lang w:val="kk-KZ"/>
        </w:rPr>
        <w:t>көктемгі</w:t>
      </w:r>
      <w:r w:rsidR="00AE73B0">
        <w:rPr>
          <w:rFonts w:ascii="Times New Roman" w:hAnsi="Times New Roman" w:cs="Times New Roman"/>
          <w:szCs w:val="24"/>
          <w:lang w:val="kk-KZ"/>
        </w:rPr>
        <w:t xml:space="preserve">  демалыс  уақытындағы  өмір</w:t>
      </w:r>
      <w:r w:rsidRPr="00212270">
        <w:rPr>
          <w:rFonts w:ascii="Times New Roman" w:hAnsi="Times New Roman" w:cs="Times New Roman"/>
          <w:szCs w:val="24"/>
          <w:lang w:val="kk-KZ"/>
        </w:rPr>
        <w:t xml:space="preserve">  қауіпсіздік  ережелерінің  қатаң  сақталуы  әрбір  ата-анаға  тапсырылады.</w:t>
      </w:r>
    </w:p>
    <w:p w:rsidR="00212270" w:rsidRPr="00212270" w:rsidRDefault="00212270" w:rsidP="00212270">
      <w:pPr>
        <w:pStyle w:val="1"/>
        <w:spacing w:line="276" w:lineRule="auto"/>
        <w:rPr>
          <w:b/>
          <w:i/>
          <w:color w:val="0070C0"/>
          <w:sz w:val="22"/>
          <w:szCs w:val="24"/>
          <w:u w:val="single"/>
          <w:lang w:val="kk-KZ"/>
        </w:rPr>
      </w:pPr>
      <w:r w:rsidRPr="00212270">
        <w:rPr>
          <w:b/>
          <w:i/>
          <w:color w:val="0070C0"/>
          <w:sz w:val="22"/>
          <w:szCs w:val="24"/>
          <w:u w:val="single"/>
          <w:lang w:val="kk-KZ"/>
        </w:rPr>
        <w:t>Баланың қауіпсіздігіне байланысты ескертулер: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1.Жеке дара аудан, облыс көлемінде қыдыруға рұқсат берілмейді;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2.Жол, өрт, су қауіпсіздігін қатаң сақтап отыру қадағалансын;</w:t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>3.Ойын-сауық, туған күн кештерін жасауға тыйым салынғандықтан ұлыңызды  ( қызыңызды )  жібермеу қажеттігін ескертемін. Үйге ұйымдастырған туған күнге жіберген немесе т.б жағдайларда балаңызға тікелей өзіңіз  жауапты екендігіңізді естен шығармаңыз;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4.Балаңызды аң, құс, балық аулауға, саяхатқа (экскурсияға) жеке дара жіберуге болмайтынын ескертемін;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5.Түрлі әсерлерден, үзілген электр желісінен аулақ жүру керек екендігін үнемі ескертіп отыруыңызды өтінемін;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6.Кәмелетке толмаған балаларды жалдамалы жұмыстарға (құм, тас артуға, бала күтуге т.б)  жібермеуді ескертемін;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7. Балаңыздың қауіпсіздігі үшін түнгі мезгілде көшеге шығуына жол бермеуіңізді  өтінемін;</w:t>
      </w:r>
    </w:p>
    <w:p w:rsidR="00E14FFF" w:rsidRPr="00212270" w:rsidRDefault="00212270" w:rsidP="00E14FFF">
      <w:pPr>
        <w:spacing w:after="0"/>
        <w:rPr>
          <w:rFonts w:ascii="Times New Roman" w:hAnsi="Times New Roman" w:cs="Times New Roman"/>
          <w:lang w:val="kk-KZ"/>
        </w:rPr>
      </w:pPr>
      <w:r w:rsidRPr="00212270">
        <w:rPr>
          <w:rFonts w:ascii="Times New Roman" w:hAnsi="Times New Roman" w:cs="Times New Roman"/>
          <w:lang w:val="kk-KZ"/>
        </w:rPr>
        <w:t>8.</w:t>
      </w:r>
      <w:r w:rsidR="00E14FFF" w:rsidRPr="00E14FFF">
        <w:rPr>
          <w:rFonts w:ascii="Times New Roman" w:hAnsi="Times New Roman" w:cs="Times New Roman"/>
          <w:szCs w:val="24"/>
          <w:lang w:val="kk-KZ"/>
        </w:rPr>
        <w:t xml:space="preserve"> </w:t>
      </w:r>
      <w:r w:rsidR="00E14FFF" w:rsidRPr="00212270">
        <w:rPr>
          <w:rFonts w:ascii="Times New Roman" w:hAnsi="Times New Roman" w:cs="Times New Roman"/>
          <w:szCs w:val="24"/>
          <w:lang w:val="kk-KZ"/>
        </w:rPr>
        <w:t>8.</w:t>
      </w:r>
      <w:r w:rsidR="00E14FFF" w:rsidRPr="00212270">
        <w:rPr>
          <w:rFonts w:ascii="Times New Roman" w:hAnsi="Times New Roman" w:cs="Times New Roman"/>
          <w:lang w:val="kk-KZ"/>
        </w:rPr>
        <w:t xml:space="preserve"> </w:t>
      </w:r>
      <w:r w:rsidR="00E14FFF">
        <w:rPr>
          <w:rFonts w:ascii="Times New Roman" w:hAnsi="Times New Roman" w:cs="Times New Roman"/>
          <w:lang w:val="kk-KZ"/>
        </w:rPr>
        <w:t>Су тасқыны  кезінде ж</w:t>
      </w:r>
      <w:r w:rsidR="00E14FFF" w:rsidRPr="00212270">
        <w:rPr>
          <w:rFonts w:ascii="Times New Roman" w:hAnsi="Times New Roman" w:cs="Times New Roman"/>
          <w:lang w:val="kk-KZ"/>
        </w:rPr>
        <w:t>ар жағалап ойнауға,  өзен  айналасына ойнауға    баруға болмайды!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lang w:val="kk-KZ"/>
        </w:rPr>
      </w:pPr>
      <w:r w:rsidRPr="00212270">
        <w:rPr>
          <w:rFonts w:ascii="Times New Roman" w:hAnsi="Times New Roman" w:cs="Times New Roman"/>
          <w:lang w:val="kk-KZ"/>
        </w:rPr>
        <w:t>9.Қырға шығып серуендеуге,мал бағуға ,малдың алдынан  шығып,үйден ұзауына жол бермеңіз!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 xml:space="preserve">    Көшеге шығуға, рұқсат берген жағдайыңызда балаңыздың қауіпсіздігіне тікелей өзіңіз жауапты екендігіңізді ескертемін!</w:t>
      </w:r>
    </w:p>
    <w:p w:rsidR="00212270" w:rsidRPr="00212270" w:rsidRDefault="00212270" w:rsidP="00212270">
      <w:pPr>
        <w:spacing w:after="0"/>
        <w:jc w:val="center"/>
        <w:rPr>
          <w:rFonts w:ascii="Times New Roman" w:hAnsi="Times New Roman" w:cs="Times New Roman"/>
          <w:color w:val="FF0000"/>
          <w:szCs w:val="24"/>
          <w:lang w:val="kk-KZ"/>
        </w:rPr>
      </w:pPr>
      <w:r w:rsidRPr="00212270">
        <w:rPr>
          <w:rFonts w:ascii="Times New Roman" w:hAnsi="Times New Roman" w:cs="Times New Roman"/>
          <w:b/>
          <w:i/>
          <w:color w:val="FF0000"/>
          <w:szCs w:val="24"/>
          <w:lang w:val="kk-KZ"/>
        </w:rPr>
        <w:t>Ата –ана   баласының  қауіпсіздігіне  жауапты.</w:t>
      </w:r>
    </w:p>
    <w:p w:rsidR="00212270" w:rsidRPr="00212270" w:rsidRDefault="00212270" w:rsidP="00212270">
      <w:pPr>
        <w:pStyle w:val="a3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 xml:space="preserve">     Осы  ережемен  танысып   және  оны  қатаң сақтауға  келісетініңіз  жөнінде ескертіп қолыңызды  қойыңыз . </w:t>
      </w:r>
    </w:p>
    <w:p w:rsidR="00212270" w:rsidRPr="00212270" w:rsidRDefault="00212270" w:rsidP="00212270">
      <w:pPr>
        <w:pStyle w:val="a3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ab/>
        <w:t>Егер  өтініш, ұсынысыңыз  болса  жазбаша  көрсетіңіз.</w:t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sz w:val="16"/>
          <w:szCs w:val="24"/>
          <w:lang w:val="kk-KZ"/>
        </w:rPr>
      </w:pP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color w:val="0070C0"/>
          <w:sz w:val="22"/>
          <w:szCs w:val="24"/>
          <w:u w:val="single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 xml:space="preserve">        </w:t>
      </w:r>
      <w:r w:rsidRPr="00212270">
        <w:rPr>
          <w:rFonts w:ascii="Times New Roman" w:hAnsi="Times New Roman"/>
          <w:color w:val="0070C0"/>
          <w:sz w:val="22"/>
          <w:szCs w:val="24"/>
          <w:lang w:val="kk-KZ"/>
        </w:rPr>
        <w:t xml:space="preserve">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Ата-ана :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</w:pPr>
      <w:r w:rsidRPr="00212270"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    Оқушы: 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 xml:space="preserve">                                                                                                   </w:t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color w:val="0070C0"/>
          <w:sz w:val="22"/>
          <w:szCs w:val="24"/>
          <w:lang w:val="kk-KZ"/>
        </w:rPr>
      </w:pPr>
      <w:r w:rsidRPr="00212270"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    Сынып жетекші: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 xml:space="preserve">                                                                            .  </w:t>
      </w:r>
      <w:r w:rsidRPr="00212270">
        <w:rPr>
          <w:rFonts w:ascii="Times New Roman" w:hAnsi="Times New Roman"/>
          <w:color w:val="0070C0"/>
          <w:sz w:val="22"/>
          <w:szCs w:val="24"/>
          <w:lang w:val="kk-KZ"/>
        </w:rPr>
        <w:t xml:space="preserve">                         </w:t>
      </w:r>
    </w:p>
    <w:p w:rsidR="00212270" w:rsidRPr="00212270" w:rsidRDefault="00212270" w:rsidP="00212270">
      <w:pPr>
        <w:pStyle w:val="a3"/>
        <w:spacing w:line="276" w:lineRule="auto"/>
        <w:jc w:val="center"/>
        <w:rPr>
          <w:rFonts w:ascii="Times New Roman" w:hAnsi="Times New Roman"/>
          <w:b/>
          <w:color w:val="7030A0"/>
          <w:sz w:val="22"/>
          <w:szCs w:val="24"/>
          <w:lang w:val="kk-KZ"/>
        </w:rPr>
      </w:pPr>
    </w:p>
    <w:p w:rsidR="00212270" w:rsidRPr="00212270" w:rsidRDefault="00E14FFF" w:rsidP="00212270">
      <w:pPr>
        <w:pStyle w:val="a3"/>
        <w:spacing w:line="276" w:lineRule="auto"/>
        <w:jc w:val="center"/>
        <w:rPr>
          <w:rFonts w:ascii="Times New Roman" w:hAnsi="Times New Roman"/>
          <w:b/>
          <w:color w:val="7030A0"/>
          <w:sz w:val="22"/>
          <w:szCs w:val="24"/>
          <w:lang w:val="kk-KZ"/>
        </w:rPr>
      </w:pPr>
      <w:r>
        <w:rPr>
          <w:rFonts w:ascii="Times New Roman" w:hAnsi="Times New Roman"/>
          <w:b/>
          <w:color w:val="7030A0"/>
          <w:sz w:val="22"/>
          <w:szCs w:val="24"/>
          <w:lang w:val="kk-KZ"/>
        </w:rPr>
        <w:t>19</w:t>
      </w:r>
      <w:r w:rsidR="00212270"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>.</w:t>
      </w:r>
      <w:r>
        <w:rPr>
          <w:rFonts w:ascii="Times New Roman" w:hAnsi="Times New Roman"/>
          <w:b/>
          <w:color w:val="7030A0"/>
          <w:sz w:val="22"/>
          <w:szCs w:val="24"/>
          <w:lang w:val="kk-KZ"/>
        </w:rPr>
        <w:t>03</w:t>
      </w:r>
      <w:r w:rsidR="00212270"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>.202</w:t>
      </w:r>
      <w:r w:rsidR="00AE73B0">
        <w:rPr>
          <w:rFonts w:ascii="Times New Roman" w:hAnsi="Times New Roman"/>
          <w:b/>
          <w:color w:val="7030A0"/>
          <w:sz w:val="22"/>
          <w:szCs w:val="24"/>
          <w:lang w:val="kk-KZ"/>
        </w:rPr>
        <w:t>4</w:t>
      </w:r>
      <w:r w:rsidR="00212270"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 xml:space="preserve"> жыл</w:t>
      </w:r>
    </w:p>
    <w:p w:rsidR="00212270" w:rsidRPr="00212270" w:rsidRDefault="00212270" w:rsidP="00212270">
      <w:pPr>
        <w:pStyle w:val="a3"/>
        <w:spacing w:line="276" w:lineRule="auto"/>
        <w:jc w:val="center"/>
        <w:rPr>
          <w:rFonts w:ascii="Times New Roman" w:hAnsi="Times New Roman"/>
          <w:b/>
          <w:color w:val="7030A0"/>
          <w:sz w:val="22"/>
          <w:szCs w:val="24"/>
          <w:lang w:val="kk-KZ"/>
        </w:rPr>
      </w:pPr>
      <w:r w:rsidRPr="00212270">
        <w:rPr>
          <w:rFonts w:ascii="Times New Roman" w:hAnsi="Times New Roman"/>
          <w:b/>
          <w:i/>
          <w:color w:val="FF0000"/>
          <w:sz w:val="22"/>
          <w:szCs w:val="24"/>
          <w:lang w:val="kk-KZ"/>
        </w:rPr>
        <w:lastRenderedPageBreak/>
        <w:t>Құрметті ата-аналар!</w:t>
      </w:r>
    </w:p>
    <w:p w:rsidR="00212270" w:rsidRPr="00212270" w:rsidRDefault="00AE73B0" w:rsidP="00212270">
      <w:pPr>
        <w:ind w:firstLine="720"/>
        <w:jc w:val="both"/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szCs w:val="24"/>
          <w:lang w:val="kk-KZ"/>
        </w:rPr>
        <w:t xml:space="preserve">Сіздердің  </w:t>
      </w:r>
      <w:r w:rsidR="00212270" w:rsidRPr="00212270">
        <w:rPr>
          <w:rFonts w:ascii="Times New Roman" w:hAnsi="Times New Roman" w:cs="Times New Roman"/>
          <w:szCs w:val="24"/>
          <w:lang w:val="kk-KZ"/>
        </w:rPr>
        <w:t xml:space="preserve">-сыныбында оқитын ұлыңыздың (қызыңыздың)                           </w:t>
      </w:r>
      <w:r w:rsidR="00E14FFF">
        <w:rPr>
          <w:rFonts w:ascii="Times New Roman" w:hAnsi="Times New Roman" w:cs="Times New Roman"/>
          <w:szCs w:val="24"/>
          <w:lang w:val="kk-KZ"/>
        </w:rPr>
        <w:t>20</w:t>
      </w:r>
      <w:r w:rsidR="00E14FFF" w:rsidRPr="00212270">
        <w:rPr>
          <w:rFonts w:ascii="Times New Roman" w:hAnsi="Times New Roman" w:cs="Times New Roman"/>
          <w:szCs w:val="24"/>
          <w:lang w:val="kk-KZ"/>
        </w:rPr>
        <w:t>.</w:t>
      </w:r>
      <w:r w:rsidR="00E14FFF">
        <w:rPr>
          <w:rFonts w:ascii="Times New Roman" w:hAnsi="Times New Roman" w:cs="Times New Roman"/>
          <w:szCs w:val="24"/>
          <w:lang w:val="kk-KZ"/>
        </w:rPr>
        <w:t>03</w:t>
      </w:r>
      <w:r w:rsidR="00E14FFF" w:rsidRPr="00212270">
        <w:rPr>
          <w:rFonts w:ascii="Times New Roman" w:hAnsi="Times New Roman" w:cs="Times New Roman"/>
          <w:szCs w:val="24"/>
          <w:lang w:val="kk-KZ"/>
        </w:rPr>
        <w:t>.202</w:t>
      </w:r>
      <w:r>
        <w:rPr>
          <w:rFonts w:ascii="Times New Roman" w:hAnsi="Times New Roman" w:cs="Times New Roman"/>
          <w:szCs w:val="24"/>
          <w:lang w:val="kk-KZ"/>
        </w:rPr>
        <w:t>4</w:t>
      </w:r>
      <w:r w:rsidR="00E14FFF">
        <w:rPr>
          <w:rFonts w:ascii="Times New Roman" w:hAnsi="Times New Roman" w:cs="Times New Roman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Cs w:val="24"/>
          <w:lang w:val="kk-KZ"/>
        </w:rPr>
        <w:t>–</w:t>
      </w:r>
      <w:r w:rsidR="00E14FFF" w:rsidRPr="00212270">
        <w:rPr>
          <w:rFonts w:ascii="Times New Roman" w:hAnsi="Times New Roman" w:cs="Times New Roman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Cs w:val="24"/>
          <w:lang w:val="kk-KZ"/>
        </w:rPr>
        <w:t>01.04.</w:t>
      </w:r>
      <w:r w:rsidR="00E14FFF" w:rsidRPr="00212270">
        <w:rPr>
          <w:rFonts w:ascii="Times New Roman" w:hAnsi="Times New Roman" w:cs="Times New Roman"/>
          <w:szCs w:val="24"/>
          <w:lang w:val="kk-KZ"/>
        </w:rPr>
        <w:t>202</w:t>
      </w:r>
      <w:r>
        <w:rPr>
          <w:rFonts w:ascii="Times New Roman" w:hAnsi="Times New Roman" w:cs="Times New Roman"/>
          <w:szCs w:val="24"/>
          <w:lang w:val="kk-KZ"/>
        </w:rPr>
        <w:t>4</w:t>
      </w:r>
      <w:r w:rsidR="00E14FFF" w:rsidRPr="00212270">
        <w:rPr>
          <w:rFonts w:ascii="Times New Roman" w:hAnsi="Times New Roman" w:cs="Times New Roman"/>
          <w:szCs w:val="24"/>
          <w:lang w:val="kk-KZ"/>
        </w:rPr>
        <w:t xml:space="preserve"> </w:t>
      </w:r>
      <w:r w:rsidR="00212270" w:rsidRPr="00212270">
        <w:rPr>
          <w:rFonts w:ascii="Times New Roman" w:hAnsi="Times New Roman" w:cs="Times New Roman"/>
          <w:szCs w:val="24"/>
          <w:lang w:val="kk-KZ"/>
        </w:rPr>
        <w:t xml:space="preserve"> жыл   аралығындағы  </w:t>
      </w:r>
      <w:r w:rsidR="00E14FFF">
        <w:rPr>
          <w:rFonts w:ascii="Times New Roman" w:hAnsi="Times New Roman" w:cs="Times New Roman"/>
          <w:szCs w:val="24"/>
          <w:lang w:val="kk-KZ"/>
        </w:rPr>
        <w:t>көктемгі</w:t>
      </w:r>
      <w:r>
        <w:rPr>
          <w:rFonts w:ascii="Times New Roman" w:hAnsi="Times New Roman" w:cs="Times New Roman"/>
          <w:szCs w:val="24"/>
          <w:lang w:val="kk-KZ"/>
        </w:rPr>
        <w:t xml:space="preserve">  демалыс  уақытындағы  өмір</w:t>
      </w:r>
      <w:bookmarkStart w:id="0" w:name="_GoBack"/>
      <w:bookmarkEnd w:id="0"/>
      <w:r w:rsidR="00212270" w:rsidRPr="00212270">
        <w:rPr>
          <w:rFonts w:ascii="Times New Roman" w:hAnsi="Times New Roman" w:cs="Times New Roman"/>
          <w:szCs w:val="24"/>
          <w:lang w:val="kk-KZ"/>
        </w:rPr>
        <w:t xml:space="preserve">  қауіпсіздік  ережелерінің  қатаң  сақталуы  әрбір  ата-анаға  тапсырылады.</w:t>
      </w:r>
    </w:p>
    <w:p w:rsidR="00212270" w:rsidRPr="00212270" w:rsidRDefault="00212270" w:rsidP="00212270">
      <w:pPr>
        <w:pStyle w:val="1"/>
        <w:spacing w:line="276" w:lineRule="auto"/>
        <w:rPr>
          <w:b/>
          <w:i/>
          <w:color w:val="0070C0"/>
          <w:sz w:val="22"/>
          <w:szCs w:val="24"/>
          <w:u w:val="single"/>
          <w:lang w:val="kk-KZ"/>
        </w:rPr>
      </w:pPr>
      <w:r w:rsidRPr="00212270">
        <w:rPr>
          <w:b/>
          <w:i/>
          <w:color w:val="0070C0"/>
          <w:sz w:val="22"/>
          <w:szCs w:val="24"/>
          <w:u w:val="single"/>
          <w:lang w:val="kk-KZ"/>
        </w:rPr>
        <w:t>Баланың қауіпсіздігіне байланысты ескертулер: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1.Жеке дара аудан, облыс көлемінде қыдыруға рұқсат берілмейді;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2.Жол, өрт, су қауіпсіздігін қатаң сақтап отыру қадағалансын;</w:t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 xml:space="preserve">3.Ойын-сауық, туған күн кештерін жасауға тыйым салынғандықтан ұлыңызды  ( қызыңызды )  жібермеу қажеттігін ескертемін. Үйге ұйымдастырған туған күнге жіберген немесе т.б жағдайларда балаңызға тікелей өзіңіз  жауапты екендігіңізді естен шығармаңыз;              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4.Балаңызды аң, құс, балық аулауға, саяхатқа (экскурсияға) жеке дара жіберуге болмайтынын ескертемін;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5.Түрлі әсерлерден, үзілген электр желісінен аулақ жүру керек екендігін үнемі ескертіп отыруыңызды өтінемін;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6.Кәмелетке толмаған балаларды жалдамалы жұмыстарға (құм, тас артуға, бала күтуге т.б)  жібермеуді ескертемін;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 xml:space="preserve">7. Балаңыздың қауіпсіздігі үшін түнгі мезгілде көшеге шығуына жол бермеуіңізді  өтінемін.  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>8.</w:t>
      </w:r>
      <w:r w:rsidRPr="00212270">
        <w:rPr>
          <w:rFonts w:ascii="Times New Roman" w:hAnsi="Times New Roman" w:cs="Times New Roman"/>
          <w:lang w:val="kk-KZ"/>
        </w:rPr>
        <w:t xml:space="preserve"> </w:t>
      </w:r>
      <w:r w:rsidR="00E14FFF">
        <w:rPr>
          <w:rFonts w:ascii="Times New Roman" w:hAnsi="Times New Roman" w:cs="Times New Roman"/>
          <w:lang w:val="kk-KZ"/>
        </w:rPr>
        <w:t>Су тасқыны  кезінде ж</w:t>
      </w:r>
      <w:r w:rsidRPr="00212270">
        <w:rPr>
          <w:rFonts w:ascii="Times New Roman" w:hAnsi="Times New Roman" w:cs="Times New Roman"/>
          <w:lang w:val="kk-KZ"/>
        </w:rPr>
        <w:t>ар жағалап ойнауға,  өзен  айналасына ойнауға    баруға болмайды!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lang w:val="kk-KZ"/>
        </w:rPr>
      </w:pPr>
      <w:r w:rsidRPr="00212270">
        <w:rPr>
          <w:rFonts w:ascii="Times New Roman" w:hAnsi="Times New Roman" w:cs="Times New Roman"/>
          <w:lang w:val="kk-KZ"/>
        </w:rPr>
        <w:t>9.Қырға шығып серуендеуге,мал бағуға ,малдың алдынан  шығып,үйден ұзауына жол бермеңіз!</w:t>
      </w:r>
    </w:p>
    <w:p w:rsidR="00212270" w:rsidRPr="00212270" w:rsidRDefault="00212270" w:rsidP="00212270">
      <w:pPr>
        <w:spacing w:after="0"/>
        <w:rPr>
          <w:rFonts w:ascii="Times New Roman" w:hAnsi="Times New Roman" w:cs="Times New Roman"/>
          <w:szCs w:val="24"/>
          <w:lang w:val="kk-KZ"/>
        </w:rPr>
      </w:pPr>
      <w:r w:rsidRPr="00212270">
        <w:rPr>
          <w:rFonts w:ascii="Times New Roman" w:hAnsi="Times New Roman" w:cs="Times New Roman"/>
          <w:szCs w:val="24"/>
          <w:lang w:val="kk-KZ"/>
        </w:rPr>
        <w:t xml:space="preserve">    Көшеге шығуға, рұқсат берген жағдайыңызда балаңыздың қауіпсіздігіне тікелей өзіңіз жауапты екендігіңізді ескертемін!</w:t>
      </w:r>
    </w:p>
    <w:p w:rsidR="00212270" w:rsidRPr="00212270" w:rsidRDefault="00212270" w:rsidP="00212270">
      <w:pPr>
        <w:spacing w:after="0"/>
        <w:jc w:val="center"/>
        <w:rPr>
          <w:rFonts w:ascii="Times New Roman" w:hAnsi="Times New Roman" w:cs="Times New Roman"/>
          <w:color w:val="FF0000"/>
          <w:szCs w:val="24"/>
          <w:lang w:val="kk-KZ"/>
        </w:rPr>
      </w:pPr>
      <w:r w:rsidRPr="00212270">
        <w:rPr>
          <w:rFonts w:ascii="Times New Roman" w:hAnsi="Times New Roman" w:cs="Times New Roman"/>
          <w:b/>
          <w:i/>
          <w:color w:val="FF0000"/>
          <w:szCs w:val="24"/>
          <w:lang w:val="kk-KZ"/>
        </w:rPr>
        <w:t>Ата –ана   баласының  қауіпсіздігіне  жауапты.</w:t>
      </w:r>
    </w:p>
    <w:p w:rsidR="00212270" w:rsidRPr="00212270" w:rsidRDefault="00212270" w:rsidP="00212270">
      <w:pPr>
        <w:pStyle w:val="a3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 xml:space="preserve">     Осы  ережемен  танысып   және  оны  қатаң сақтауға  келісетініңіз  жөнінде ескертіп қолыңызды  қойыңыз . </w:t>
      </w:r>
    </w:p>
    <w:p w:rsidR="00212270" w:rsidRPr="00212270" w:rsidRDefault="00212270" w:rsidP="00212270">
      <w:pPr>
        <w:pStyle w:val="a3"/>
        <w:tabs>
          <w:tab w:val="left" w:pos="284"/>
        </w:tabs>
        <w:spacing w:line="276" w:lineRule="auto"/>
        <w:rPr>
          <w:rFonts w:ascii="Times New Roman" w:hAnsi="Times New Roman"/>
          <w:sz w:val="22"/>
          <w:szCs w:val="24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ab/>
        <w:t>Егер  өтініш, ұсынысыңыз  болса  жазбаша  көрсетіңіз.</w:t>
      </w: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sz w:val="16"/>
          <w:szCs w:val="24"/>
          <w:lang w:val="kk-KZ"/>
        </w:rPr>
      </w:pPr>
    </w:p>
    <w:p w:rsidR="00212270" w:rsidRPr="00212270" w:rsidRDefault="00212270" w:rsidP="00212270">
      <w:pPr>
        <w:pStyle w:val="a3"/>
        <w:spacing w:line="276" w:lineRule="auto"/>
        <w:rPr>
          <w:rFonts w:ascii="Times New Roman" w:hAnsi="Times New Roman"/>
          <w:color w:val="0070C0"/>
          <w:sz w:val="22"/>
          <w:szCs w:val="24"/>
          <w:u w:val="single"/>
          <w:lang w:val="kk-KZ"/>
        </w:rPr>
      </w:pPr>
      <w:r w:rsidRPr="00212270">
        <w:rPr>
          <w:rFonts w:ascii="Times New Roman" w:hAnsi="Times New Roman"/>
          <w:sz w:val="22"/>
          <w:szCs w:val="24"/>
          <w:lang w:val="kk-KZ"/>
        </w:rPr>
        <w:t xml:space="preserve">        </w:t>
      </w:r>
      <w:r w:rsidRPr="00212270">
        <w:rPr>
          <w:rFonts w:ascii="Times New Roman" w:hAnsi="Times New Roman"/>
          <w:color w:val="0070C0"/>
          <w:sz w:val="22"/>
          <w:szCs w:val="24"/>
          <w:lang w:val="kk-KZ"/>
        </w:rPr>
        <w:t xml:space="preserve">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Ата-ана : </w:t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 w:rsidRPr="00212270"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</w:p>
    <w:p w:rsidR="00212270" w:rsidRDefault="00212270" w:rsidP="00212270">
      <w:pPr>
        <w:pStyle w:val="a3"/>
        <w:spacing w:line="276" w:lineRule="auto"/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    Оқушы:  </w:t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ab/>
      </w:r>
      <w:r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</w:t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 xml:space="preserve">                                                                                                   </w:t>
      </w:r>
    </w:p>
    <w:p w:rsidR="00212270" w:rsidRDefault="00212270" w:rsidP="00212270">
      <w:pPr>
        <w:pStyle w:val="a3"/>
        <w:spacing w:line="276" w:lineRule="auto"/>
        <w:rPr>
          <w:color w:val="0070C0"/>
          <w:sz w:val="22"/>
          <w:szCs w:val="24"/>
          <w:lang w:val="kk-KZ"/>
        </w:rPr>
      </w:pPr>
      <w:r>
        <w:rPr>
          <w:rFonts w:ascii="Times New Roman" w:hAnsi="Times New Roman"/>
          <w:b/>
          <w:i/>
          <w:color w:val="0070C0"/>
          <w:sz w:val="22"/>
          <w:szCs w:val="24"/>
          <w:lang w:val="kk-KZ"/>
        </w:rPr>
        <w:t xml:space="preserve">         Сынып жетекші:</w:t>
      </w:r>
      <w:r>
        <w:rPr>
          <w:rFonts w:ascii="Times New Roman" w:hAnsi="Times New Roman"/>
          <w:b/>
          <w:i/>
          <w:color w:val="0070C0"/>
          <w:sz w:val="22"/>
          <w:szCs w:val="24"/>
          <w:u w:val="single"/>
          <w:lang w:val="kk-KZ"/>
        </w:rPr>
        <w:t xml:space="preserve">                                                                             .  </w:t>
      </w:r>
      <w:r>
        <w:rPr>
          <w:color w:val="0070C0"/>
          <w:sz w:val="22"/>
          <w:szCs w:val="24"/>
          <w:lang w:val="kk-KZ"/>
        </w:rPr>
        <w:t xml:space="preserve">                         </w:t>
      </w:r>
    </w:p>
    <w:p w:rsidR="00212270" w:rsidRDefault="00212270" w:rsidP="00212270">
      <w:pPr>
        <w:pStyle w:val="a3"/>
        <w:spacing w:line="276" w:lineRule="auto"/>
        <w:jc w:val="center"/>
        <w:rPr>
          <w:b/>
          <w:color w:val="7030A0"/>
          <w:sz w:val="22"/>
          <w:szCs w:val="24"/>
          <w:lang w:val="kk-KZ"/>
        </w:rPr>
      </w:pPr>
    </w:p>
    <w:p w:rsidR="00E14FFF" w:rsidRPr="00212270" w:rsidRDefault="00E14FFF" w:rsidP="00E14FFF">
      <w:pPr>
        <w:pStyle w:val="a3"/>
        <w:spacing w:line="276" w:lineRule="auto"/>
        <w:jc w:val="center"/>
        <w:rPr>
          <w:rFonts w:ascii="Times New Roman" w:hAnsi="Times New Roman"/>
          <w:b/>
          <w:color w:val="7030A0"/>
          <w:sz w:val="22"/>
          <w:szCs w:val="24"/>
          <w:lang w:val="kk-KZ"/>
        </w:rPr>
      </w:pPr>
      <w:r>
        <w:rPr>
          <w:rFonts w:ascii="Times New Roman" w:hAnsi="Times New Roman"/>
          <w:b/>
          <w:color w:val="7030A0"/>
          <w:sz w:val="22"/>
          <w:szCs w:val="24"/>
          <w:lang w:val="kk-KZ"/>
        </w:rPr>
        <w:t>19</w:t>
      </w:r>
      <w:r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>.</w:t>
      </w:r>
      <w:r>
        <w:rPr>
          <w:rFonts w:ascii="Times New Roman" w:hAnsi="Times New Roman"/>
          <w:b/>
          <w:color w:val="7030A0"/>
          <w:sz w:val="22"/>
          <w:szCs w:val="24"/>
          <w:lang w:val="kk-KZ"/>
        </w:rPr>
        <w:t>03</w:t>
      </w:r>
      <w:r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>.202</w:t>
      </w:r>
      <w:r w:rsidR="00AE73B0">
        <w:rPr>
          <w:rFonts w:ascii="Times New Roman" w:hAnsi="Times New Roman"/>
          <w:b/>
          <w:color w:val="7030A0"/>
          <w:sz w:val="22"/>
          <w:szCs w:val="24"/>
          <w:lang w:val="kk-KZ"/>
        </w:rPr>
        <w:t>4</w:t>
      </w:r>
      <w:r w:rsidRPr="00212270">
        <w:rPr>
          <w:rFonts w:ascii="Times New Roman" w:hAnsi="Times New Roman"/>
          <w:b/>
          <w:color w:val="7030A0"/>
          <w:sz w:val="22"/>
          <w:szCs w:val="24"/>
          <w:lang w:val="kk-KZ"/>
        </w:rPr>
        <w:t xml:space="preserve"> жыл</w:t>
      </w:r>
    </w:p>
    <w:p w:rsidR="00056537" w:rsidRPr="00212270" w:rsidRDefault="00056537" w:rsidP="00212270">
      <w:pPr>
        <w:pStyle w:val="a3"/>
        <w:spacing w:line="276" w:lineRule="auto"/>
        <w:jc w:val="center"/>
        <w:rPr>
          <w:rFonts w:ascii="Times New Roman" w:hAnsi="Times New Roman"/>
        </w:rPr>
      </w:pPr>
    </w:p>
    <w:sectPr w:rsidR="00056537" w:rsidRPr="00212270" w:rsidSect="0021227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2270"/>
    <w:rsid w:val="00056537"/>
    <w:rsid w:val="00212270"/>
    <w:rsid w:val="008B4DE4"/>
    <w:rsid w:val="00AE73B0"/>
    <w:rsid w:val="00E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E4"/>
  </w:style>
  <w:style w:type="paragraph" w:styleId="1">
    <w:name w:val="heading 1"/>
    <w:basedOn w:val="a"/>
    <w:next w:val="a"/>
    <w:link w:val="10"/>
    <w:qFormat/>
    <w:rsid w:val="002122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27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nhideWhenUsed/>
    <w:rsid w:val="00212270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212270"/>
    <w:rPr>
      <w:rFonts w:ascii="Palatino Linotype" w:eastAsia="Times New Roman" w:hAnsi="Palatino Linotyp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A71F-7D32-4241-B47B-C9EA307D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579</Words>
  <Characters>3302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№76 Мектеп</cp:lastModifiedBy>
  <cp:revision>6</cp:revision>
  <dcterms:created xsi:type="dcterms:W3CDTF">2020-11-05T04:26:00Z</dcterms:created>
  <dcterms:modified xsi:type="dcterms:W3CDTF">2024-03-13T05:41:00Z</dcterms:modified>
</cp:coreProperties>
</file>